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515" w:rsidRPr="00A53515" w:rsidRDefault="00A53515" w:rsidP="00A5351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Материально-техническое обеспечение и оснащенность образовательного процесса</w:t>
      </w:r>
    </w:p>
    <w:p w:rsidR="00A53515" w:rsidRPr="00A53515" w:rsidRDefault="00A53515" w:rsidP="00A535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Материально-техническое обеспечение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имеется: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- 10 групповых помещений с приёмными и туалетными комнатами, спальнями;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музыкальный зал;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физкультурный зал;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кабинет по обучению детей родному/татарскому языку;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кабинет заведующего;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методический кабинет;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медицинский блок;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кухонный блок;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прачечное помещение;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игровые площадки  для прогулок;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спортивная площадка.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Оснащение  кабинетов, помещений информационно-коммуникационным оборудованием:</w:t>
      </w:r>
    </w:p>
    <w:p w:rsidR="00A53515" w:rsidRPr="00A53515" w:rsidRDefault="00A53515" w:rsidP="00A535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 Музыкальный зал оснащён, имеется современный музыкальный центр, пианино.</w:t>
      </w:r>
    </w:p>
    <w:p w:rsidR="00A53515" w:rsidRPr="00A53515" w:rsidRDefault="00A53515" w:rsidP="00A535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  группы оборудованы ноутбуками.</w:t>
      </w:r>
    </w:p>
    <w:p w:rsidR="00A53515" w:rsidRPr="00A53515" w:rsidRDefault="00A53515" w:rsidP="00A535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Имеется  мультимедийное оборудование. </w:t>
      </w:r>
    </w:p>
    <w:p w:rsidR="00A53515" w:rsidRPr="00A53515" w:rsidRDefault="00A53515" w:rsidP="00A535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Методический кабинет оборудован компьютерным местом, имеется принтер с функциями ксерокса и сканера, фотоаппаратура.</w:t>
      </w:r>
    </w:p>
    <w:p w:rsidR="00A53515" w:rsidRDefault="00A53515" w:rsidP="00A535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Кабинет заведующей оборудован компьютером, имеется   принтер.</w:t>
      </w:r>
    </w:p>
    <w:p w:rsidR="00A53515" w:rsidRPr="00A53515" w:rsidRDefault="00A53515" w:rsidP="00A535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 татарского языка оборудован компьютером и мультимедийным</w:t>
      </w: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Start w:id="0" w:name="_GoBack"/>
      <w:bookmarkEnd w:id="0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Учебно-материальное обеспечение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соответствии с реализующейся в МБДОУ основной образовательной программе ДОУ требованиями СанПиН и возрастными особенностями контингента воспитанников.</w:t>
      </w:r>
      <w:proofErr w:type="gramEnd"/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535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Медико-социальное</w:t>
      </w:r>
      <w:proofErr w:type="gramEnd"/>
      <w:r w:rsidRPr="00A535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обеспечение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поставщиками централизованно.   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осуществления выполнения Типового рациона питания детей в МБДОУ. имеется пищеблок, оснащенный современным техническим и электрооборудованием, полностью укомплектован штатный состав работников.                                         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Питание пятиразовое,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                                                                        </w:t>
      </w:r>
      <w:proofErr w:type="gramStart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                                                                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питания в детском саду должна сочетаться с правильным питанием ребенка в семье.   Нужно стремиться к тому, чтобы питание вне МБДОУ 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  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   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групп в МБДОУ определяется учредителем, предельная наполняемость устанавливается в соответствии с требованиями «Типового положения о дошкольном образовательном учреждении» и СанПиН.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Предметно-развивающая среда в ДОУ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proofErr w:type="gramEnd"/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 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Развивающая  среда  построена  на  следующих  принципах:</w:t>
      </w:r>
    </w:p>
    <w:p w:rsidR="00A53515" w:rsidRPr="00A53515" w:rsidRDefault="00A53515" w:rsidP="00A5351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1)      насыщенность;</w:t>
      </w:r>
    </w:p>
    <w:p w:rsidR="00A53515" w:rsidRPr="00A53515" w:rsidRDefault="00A53515" w:rsidP="00A5351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2)       </w:t>
      </w:r>
      <w:proofErr w:type="spellStart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трансформируемость</w:t>
      </w:r>
      <w:proofErr w:type="spellEnd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515" w:rsidRPr="00A53515" w:rsidRDefault="00A53515" w:rsidP="00A5351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3)       </w:t>
      </w:r>
      <w:proofErr w:type="spellStart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полифункциональность</w:t>
      </w:r>
      <w:proofErr w:type="spellEnd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53515" w:rsidRPr="00A53515" w:rsidRDefault="00A53515" w:rsidP="00A5351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4)       вариативность;</w:t>
      </w:r>
    </w:p>
    <w:p w:rsidR="00A53515" w:rsidRPr="00A53515" w:rsidRDefault="00A53515" w:rsidP="00A5351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      доступность; </w:t>
      </w:r>
    </w:p>
    <w:p w:rsidR="00A53515" w:rsidRPr="00A53515" w:rsidRDefault="00A53515" w:rsidP="00A5351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6)      безопасность.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Насыщенность</w:t>
      </w: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соответствует возрастным возможностям детей  и содержанию Программы.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  обеспечивают:</w:t>
      </w:r>
    </w:p>
    <w:p w:rsidR="00A53515" w:rsidRPr="00A53515" w:rsidRDefault="00A53515" w:rsidP="00A53515">
      <w:pPr>
        <w:spacing w:after="0" w:line="240" w:lineRule="auto"/>
        <w:ind w:left="795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Ø 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A53515" w:rsidRPr="00A53515" w:rsidRDefault="00A53515" w:rsidP="00A53515">
      <w:pPr>
        <w:spacing w:after="0" w:line="240" w:lineRule="auto"/>
        <w:ind w:left="795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Ø  двигательную активность, в том числе развитие крупной и мелкой моторики, участие в подвижных играх и соревнованиях;</w:t>
      </w:r>
    </w:p>
    <w:p w:rsidR="00A53515" w:rsidRPr="00A53515" w:rsidRDefault="00A53515" w:rsidP="00A53515">
      <w:pPr>
        <w:spacing w:after="0" w:line="240" w:lineRule="auto"/>
        <w:ind w:left="795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Ø  эмоциональное благополучие детей во взаимодействии с предметно-пространственным окружением;</w:t>
      </w:r>
    </w:p>
    <w:p w:rsidR="00A53515" w:rsidRPr="00A53515" w:rsidRDefault="00A53515" w:rsidP="00A53515">
      <w:pPr>
        <w:spacing w:after="0" w:line="240" w:lineRule="auto"/>
        <w:ind w:left="795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Ø  возможность самовыражения детей.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младенческого и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</w:t>
      </w:r>
      <w:proofErr w:type="spellStart"/>
      <w:r w:rsidRPr="00A535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Трансформируемость</w:t>
      </w:r>
      <w:proofErr w:type="spellEnd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пространства дает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</w:t>
      </w:r>
      <w:proofErr w:type="spellStart"/>
      <w:r w:rsidRPr="00A535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Полифункциональность</w:t>
      </w:r>
      <w:proofErr w:type="spellEnd"/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материалов позволяет разнообразно использовать различные  составляющих предметной среды: детскую мебель, маты, мягкие модули, ширмы, природные материалы, пригодные  в разных видах детской активности (в том числе в качестве предметов-заместителей в детской игре).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 </w:t>
      </w:r>
      <w:r w:rsidRPr="00A535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Вариативность</w:t>
      </w: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позволяет создать различные пространства (для игры, конструирования, уединения и пр.), а также разнообразный материал, игры, игрушки и оборудование, обеспечивают свободный выбор детей.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Игровой материал периодически сменяется, что стимулирует  игровую, двигательную, познавательную и исследовательскую активность детей.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 </w:t>
      </w:r>
      <w:r w:rsidRPr="00A535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Доступность</w:t>
      </w: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создает условия для свободного доступа детей к играм, игрушкам, материалам, пособиям, обеспечивающим все основные виды детской активности;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исправность и сохранность материалов и оборудования.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 </w:t>
      </w:r>
      <w:r w:rsidRPr="00A535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Безопасность</w:t>
      </w: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предметно-пространственной среды обеспечивает соответствие всех ее элементов требованиям по надежности и безопасности их использования.</w:t>
      </w:r>
    </w:p>
    <w:p w:rsidR="00A53515" w:rsidRPr="00A53515" w:rsidRDefault="00A53515" w:rsidP="00A535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351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725DD" w:rsidRPr="00A53515" w:rsidRDefault="00E725DD" w:rsidP="00A535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E725DD" w:rsidRPr="00A53515" w:rsidSect="00A5351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C40F8"/>
    <w:multiLevelType w:val="multilevel"/>
    <w:tmpl w:val="5950C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515"/>
    <w:rsid w:val="00A53515"/>
    <w:rsid w:val="00E7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3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35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List Bullet 2"/>
    <w:basedOn w:val="a"/>
    <w:uiPriority w:val="99"/>
    <w:semiHidden/>
    <w:unhideWhenUsed/>
    <w:rsid w:val="00A53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3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35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List Bullet 2"/>
    <w:basedOn w:val="a"/>
    <w:uiPriority w:val="99"/>
    <w:semiHidden/>
    <w:unhideWhenUsed/>
    <w:rsid w:val="00A53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1085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Заинск ДОУ 14</dc:creator>
  <cp:lastModifiedBy>Заинск ДОУ 14</cp:lastModifiedBy>
  <cp:revision>1</cp:revision>
  <dcterms:created xsi:type="dcterms:W3CDTF">2016-03-11T05:52:00Z</dcterms:created>
  <dcterms:modified xsi:type="dcterms:W3CDTF">2016-03-11T05:58:00Z</dcterms:modified>
</cp:coreProperties>
</file>